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77777777" w:rsidR="00B45EFF" w:rsidRPr="000E6DA6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0E6DA6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0E6DA6" w:rsidRDefault="00280D96" w:rsidP="004D221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280D96" w:rsidRPr="000E6DA6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79D166C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bookmarkStart w:id="0" w:name="Check9"/>
            <w:r w:rsidRPr="000E6DA6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bookmarkStart w:id="1" w:name="Check10"/>
      <w:tr w:rsidR="00280D96" w:rsidRPr="000E6DA6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492A4DB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1"/>
            <w:r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280D96" w:rsidRPr="000E6DA6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79D9BC7B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280D96" w:rsidRPr="000E6DA6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EF6707D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280D96" w:rsidRPr="000E6DA6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0E6DA6" w:rsidRDefault="00280D96" w:rsidP="005B30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280D96" w:rsidRPr="000E6DA6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7CA50212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280D96" w:rsidRPr="000E6DA6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52F6AB18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280D96" w:rsidRPr="000E6DA6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7BA73D67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</w:t>
            </w:r>
            <w:r w:rsidRPr="000E6DA6">
              <w:rPr>
                <w:color w:val="FF0000"/>
                <w:sz w:val="22"/>
                <w:szCs w:val="22"/>
              </w:rPr>
              <w:t xml:space="preserve"> </w:t>
            </w:r>
            <w:r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280D96" w:rsidRPr="000E6DA6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0E6DA6" w:rsidRDefault="00280D96" w:rsidP="00280D96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280D96" w:rsidRPr="000E6DA6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021D977C" w:rsidR="00280D96" w:rsidRPr="000E6DA6" w:rsidRDefault="00AD154B" w:rsidP="00280D96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280D96" w:rsidRPr="000E6DA6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  <w:tr w:rsidR="001C2735" w:rsidRPr="000E6DA6" w14:paraId="6F0E8EDA" w14:textId="77777777" w:rsidTr="000B4130">
        <w:trPr>
          <w:trHeight w:val="287"/>
        </w:trPr>
        <w:tc>
          <w:tcPr>
            <w:tcW w:w="9900" w:type="dxa"/>
          </w:tcPr>
          <w:p w14:paraId="2497CFE0" w14:textId="77777777" w:rsidR="001C2735" w:rsidRDefault="001C2735" w:rsidP="000B41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Prevention</w:t>
            </w:r>
          </w:p>
        </w:tc>
      </w:tr>
      <w:tr w:rsidR="001C2735" w:rsidRPr="000E6DA6" w14:paraId="22C3958C" w14:textId="77777777" w:rsidTr="000B4130">
        <w:trPr>
          <w:trHeight w:val="287"/>
        </w:trPr>
        <w:tc>
          <w:tcPr>
            <w:tcW w:w="9900" w:type="dxa"/>
          </w:tcPr>
          <w:p w14:paraId="1C8B302B" w14:textId="77777777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Substance Abuse – client specific</w:t>
            </w:r>
          </w:p>
        </w:tc>
      </w:tr>
      <w:tr w:rsidR="001C2735" w:rsidRPr="000E6DA6" w14:paraId="56C58DD8" w14:textId="77777777" w:rsidTr="000B4130">
        <w:trPr>
          <w:trHeight w:val="287"/>
        </w:trPr>
        <w:tc>
          <w:tcPr>
            <w:tcW w:w="9900" w:type="dxa"/>
          </w:tcPr>
          <w:p w14:paraId="444CF0FA" w14:textId="5ED48608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Children’s Substance Abuse – client specific</w:t>
            </w:r>
          </w:p>
        </w:tc>
      </w:tr>
      <w:tr w:rsidR="001C2735" w:rsidRPr="000E6DA6" w14:paraId="62632352" w14:textId="77777777" w:rsidTr="000B4130">
        <w:trPr>
          <w:trHeight w:val="287"/>
        </w:trPr>
        <w:tc>
          <w:tcPr>
            <w:tcW w:w="9900" w:type="dxa"/>
          </w:tcPr>
          <w:p w14:paraId="73DF8E4D" w14:textId="1299C985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45538">
              <w:rPr>
                <w:sz w:val="22"/>
                <w:szCs w:val="22"/>
              </w:rPr>
            </w:r>
            <w:r w:rsidR="0054553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54D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or Child Substance Abuse – non-client specific</w:t>
            </w:r>
          </w:p>
        </w:tc>
      </w:tr>
    </w:tbl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5F1AC398" w14:textId="179C4692" w:rsidR="00B45EFF" w:rsidRDefault="00B45EFF" w:rsidP="00832C35">
      <w:pPr>
        <w:widowControl/>
        <w:rPr>
          <w:sz w:val="22"/>
          <w:szCs w:val="22"/>
        </w:rPr>
      </w:pPr>
    </w:p>
    <w:p w14:paraId="614C1EFC" w14:textId="404DA27B" w:rsidR="00AD154B" w:rsidRDefault="00AD154B" w:rsidP="00832C35">
      <w:pPr>
        <w:widowControl/>
        <w:rPr>
          <w:sz w:val="22"/>
          <w:szCs w:val="22"/>
        </w:rPr>
      </w:pPr>
    </w:p>
    <w:p w14:paraId="7D5F28F7" w14:textId="46B3753B" w:rsidR="00AD154B" w:rsidRDefault="00AD154B" w:rsidP="00832C35">
      <w:pPr>
        <w:widowControl/>
        <w:rPr>
          <w:sz w:val="22"/>
          <w:szCs w:val="22"/>
        </w:rPr>
      </w:pPr>
    </w:p>
    <w:p w14:paraId="6DA528AE" w14:textId="741689A7" w:rsidR="00AD154B" w:rsidRDefault="00AD154B" w:rsidP="00832C35">
      <w:pPr>
        <w:widowControl/>
        <w:rPr>
          <w:sz w:val="22"/>
          <w:szCs w:val="22"/>
        </w:rPr>
      </w:pPr>
    </w:p>
    <w:p w14:paraId="1FABC1FB" w14:textId="1B3D8CD5" w:rsidR="00AD154B" w:rsidRDefault="00AD154B" w:rsidP="00832C35">
      <w:pPr>
        <w:widowControl/>
        <w:rPr>
          <w:sz w:val="22"/>
          <w:szCs w:val="22"/>
        </w:rPr>
      </w:pPr>
    </w:p>
    <w:p w14:paraId="23508845" w14:textId="63887E14" w:rsidR="00AD154B" w:rsidRDefault="00AD154B" w:rsidP="00832C35">
      <w:pPr>
        <w:widowControl/>
        <w:rPr>
          <w:sz w:val="22"/>
          <w:szCs w:val="22"/>
        </w:rPr>
      </w:pPr>
    </w:p>
    <w:p w14:paraId="0659BC41" w14:textId="3B97CE2C" w:rsidR="00AD154B" w:rsidRDefault="00AD154B" w:rsidP="00832C35">
      <w:pPr>
        <w:widowControl/>
        <w:rPr>
          <w:sz w:val="22"/>
          <w:szCs w:val="22"/>
        </w:rPr>
      </w:pPr>
    </w:p>
    <w:p w14:paraId="49CD4F8A" w14:textId="64714E00" w:rsidR="00AD154B" w:rsidRDefault="00AD154B" w:rsidP="00832C35">
      <w:pPr>
        <w:widowControl/>
        <w:rPr>
          <w:sz w:val="22"/>
          <w:szCs w:val="22"/>
        </w:rPr>
      </w:pPr>
    </w:p>
    <w:p w14:paraId="69CA5347" w14:textId="11E9BF9C" w:rsidR="00AD154B" w:rsidRDefault="00AD154B" w:rsidP="00832C35">
      <w:pPr>
        <w:widowControl/>
        <w:rPr>
          <w:sz w:val="22"/>
          <w:szCs w:val="22"/>
        </w:rPr>
      </w:pPr>
    </w:p>
    <w:p w14:paraId="4F687DF7" w14:textId="76B552B4" w:rsidR="00AD154B" w:rsidRDefault="00AD154B" w:rsidP="00832C35">
      <w:pPr>
        <w:widowControl/>
        <w:rPr>
          <w:sz w:val="22"/>
          <w:szCs w:val="22"/>
        </w:rPr>
      </w:pPr>
    </w:p>
    <w:p w14:paraId="2532CBC3" w14:textId="77777777" w:rsidR="00AD154B" w:rsidRPr="000E6DA6" w:rsidRDefault="00AD154B" w:rsidP="00832C35">
      <w:pPr>
        <w:widowControl/>
        <w:rPr>
          <w:sz w:val="22"/>
          <w:szCs w:val="22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12"/>
        <w:gridCol w:w="6336"/>
        <w:gridCol w:w="1955"/>
      </w:tblGrid>
      <w:tr w:rsidR="000E6DA6" w:rsidRPr="000E6DA6" w14:paraId="4ECFE57F" w14:textId="77777777" w:rsidTr="00AD154B">
        <w:trPr>
          <w:trHeight w:val="269"/>
          <w:jc w:val="center"/>
        </w:trPr>
        <w:tc>
          <w:tcPr>
            <w:tcW w:w="3985" w:type="pct"/>
            <w:gridSpan w:val="3"/>
            <w:shd w:val="clear" w:color="auto" w:fill="8DB3E2"/>
            <w:vAlign w:val="center"/>
          </w:tcPr>
          <w:p w14:paraId="5A4FAB3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lastRenderedPageBreak/>
              <w:t>Target Population and Measure Description</w:t>
            </w:r>
          </w:p>
        </w:tc>
        <w:tc>
          <w:tcPr>
            <w:tcW w:w="1015" w:type="pct"/>
            <w:shd w:val="clear" w:color="auto" w:fill="8DB3E2"/>
            <w:vAlign w:val="center"/>
          </w:tcPr>
          <w:p w14:paraId="3D67B678" w14:textId="0246EA48" w:rsidR="000E6DA6" w:rsidRPr="000E6DA6" w:rsidRDefault="000E6DA6" w:rsidP="000E6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Subcontractor Target</w:t>
            </w:r>
          </w:p>
        </w:tc>
      </w:tr>
      <w:tr w:rsidR="000E6DA6" w:rsidRPr="000E6DA6" w14:paraId="6A7E37C6" w14:textId="77777777" w:rsidTr="00AD154B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2C378F39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Adult Substance Abuse</w:t>
            </w:r>
          </w:p>
        </w:tc>
      </w:tr>
      <w:tr w:rsidR="000E6DA6" w:rsidRPr="000E6DA6" w14:paraId="60670148" w14:textId="77777777" w:rsidTr="00AD154B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3A41F5CE" w14:textId="0F7FA4EC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SA058</w:t>
            </w:r>
          </w:p>
          <w:p w14:paraId="072E9E5F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SA753</w:t>
            </w:r>
          </w:p>
        </w:tc>
        <w:tc>
          <w:tcPr>
            <w:tcW w:w="214" w:type="pct"/>
            <w:shd w:val="clear" w:color="auto" w:fill="auto"/>
            <w:hideMark/>
          </w:tcPr>
          <w:p w14:paraId="227E442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61097B5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Percentage change in clients who are employed from admission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3CE678A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0E6DA6" w:rsidRPr="000E6DA6" w14:paraId="19A68C87" w14:textId="77777777" w:rsidTr="00AD154B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6AA9136D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SA754</w:t>
            </w:r>
          </w:p>
        </w:tc>
        <w:tc>
          <w:tcPr>
            <w:tcW w:w="214" w:type="pct"/>
            <w:shd w:val="clear" w:color="auto" w:fill="auto"/>
            <w:hideMark/>
          </w:tcPr>
          <w:p w14:paraId="735B287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0B2D593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change in the number of adults arrested 30 days prior to admission versus 30 days prior to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5C38A8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0E6DA6" w:rsidRPr="000E6DA6" w14:paraId="1CBB764C" w14:textId="77777777" w:rsidTr="00AD154B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2569D9F5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SA755</w:t>
            </w:r>
          </w:p>
        </w:tc>
        <w:tc>
          <w:tcPr>
            <w:tcW w:w="214" w:type="pct"/>
            <w:shd w:val="clear" w:color="auto" w:fill="auto"/>
            <w:hideMark/>
          </w:tcPr>
          <w:p w14:paraId="68DB475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3F4CF5C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who successfully complete substance abuse treatment services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67DA1F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51%</w:t>
            </w:r>
          </w:p>
        </w:tc>
      </w:tr>
      <w:tr w:rsidR="000E6DA6" w:rsidRPr="000E6DA6" w14:paraId="525AB98D" w14:textId="77777777" w:rsidTr="00AD154B">
        <w:trPr>
          <w:trHeight w:val="215"/>
          <w:jc w:val="center"/>
        </w:trPr>
        <w:tc>
          <w:tcPr>
            <w:tcW w:w="481" w:type="pct"/>
            <w:shd w:val="clear" w:color="auto" w:fill="auto"/>
            <w:hideMark/>
          </w:tcPr>
          <w:p w14:paraId="5EB5F4D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SA756</w:t>
            </w:r>
          </w:p>
        </w:tc>
        <w:tc>
          <w:tcPr>
            <w:tcW w:w="214" w:type="pct"/>
            <w:shd w:val="clear" w:color="auto" w:fill="auto"/>
            <w:hideMark/>
          </w:tcPr>
          <w:p w14:paraId="057F7F0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0739FB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substance abuse who live in a stable housing environment at the time of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71446C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0E6DA6" w:rsidRPr="000E6DA6" w14:paraId="25E77EED" w14:textId="77777777" w:rsidTr="00AD154B">
        <w:trPr>
          <w:trHeight w:val="215"/>
          <w:jc w:val="center"/>
        </w:trPr>
        <w:tc>
          <w:tcPr>
            <w:tcW w:w="481" w:type="pct"/>
            <w:shd w:val="clear" w:color="auto" w:fill="auto"/>
          </w:tcPr>
          <w:p w14:paraId="2EE6B758" w14:textId="64147AF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M0063</w:t>
            </w:r>
          </w:p>
          <w:p w14:paraId="7D8D39A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SA063</w:t>
            </w:r>
          </w:p>
        </w:tc>
        <w:tc>
          <w:tcPr>
            <w:tcW w:w="214" w:type="pct"/>
            <w:shd w:val="clear" w:color="auto" w:fill="auto"/>
          </w:tcPr>
          <w:p w14:paraId="2DE99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</w:tcPr>
          <w:p w14:paraId="75500B9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9859C" w14:textId="1FBAD541" w:rsidR="000E6DA6" w:rsidRPr="00AD154B" w:rsidRDefault="00AD154B" w:rsidP="000640FA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</w:tr>
    </w:tbl>
    <w:p w14:paraId="6287B55C" w14:textId="7D7A4FDB" w:rsidR="00217FF7" w:rsidRDefault="00217FF7" w:rsidP="00217FF7">
      <w:pPr>
        <w:widowControl/>
        <w:rPr>
          <w:sz w:val="22"/>
          <w:szCs w:val="22"/>
        </w:rPr>
      </w:pPr>
    </w:p>
    <w:p w14:paraId="19313449" w14:textId="20A4B3B9" w:rsidR="00217FF7" w:rsidRDefault="00217FF7" w:rsidP="00740DF3">
      <w:pPr>
        <w:widowControl/>
        <w:rPr>
          <w:sz w:val="22"/>
          <w:szCs w:val="22"/>
        </w:rPr>
      </w:pPr>
    </w:p>
    <w:p w14:paraId="698F8FC7" w14:textId="77777777" w:rsidR="003371EF" w:rsidRDefault="003371EF" w:rsidP="00740DF3">
      <w:pPr>
        <w:widowControl/>
        <w:rPr>
          <w:sz w:val="22"/>
          <w:szCs w:val="22"/>
        </w:rPr>
      </w:pPr>
    </w:p>
    <w:sectPr w:rsidR="003371EF" w:rsidSect="00AD154B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245F0D5E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EF5392"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76F0EA46" w14:textId="77777777" w:rsidR="00AD154B" w:rsidRDefault="00AD154B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Substance Abuse Services, Inc. </w:t>
          </w:r>
        </w:p>
        <w:p w14:paraId="19851A7F" w14:textId="75B5F5FF" w:rsidR="00E50812" w:rsidRPr="00E50812" w:rsidRDefault="00AD154B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d/b/a RASE</w:t>
          </w:r>
          <w:r w:rsidR="00545538">
            <w:rPr>
              <w:rFonts w:ascii="Times New Roman" w:hAnsi="Times New Roman" w:cs="Times New Roman"/>
              <w:sz w:val="20"/>
              <w:szCs w:val="20"/>
            </w:rPr>
            <w:t xml:space="preserve"> Project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17DC4E2F" w:rsidR="00E50812" w:rsidRPr="00E50812" w:rsidRDefault="00E50812" w:rsidP="00AD154B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50D62C95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#</w:t>
          </w:r>
          <w:r w:rsidR="00AD154B">
            <w:rPr>
              <w:rFonts w:ascii="Times New Roman" w:hAnsi="Times New Roman" w:cs="Times New Roman"/>
              <w:sz w:val="20"/>
              <w:szCs w:val="20"/>
            </w:rPr>
            <w:t>RAS23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27B22"/>
    <w:rsid w:val="00143B0D"/>
    <w:rsid w:val="00153F6A"/>
    <w:rsid w:val="00164045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9607E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45538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154B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1C787B3F1C429BB459F26685C78E" ma:contentTypeVersion="11" ma:contentTypeDescription="Create a new document." ma:contentTypeScope="" ma:versionID="d7e9accccf7db0a5bb5de45861bd4ce4">
  <xsd:schema xmlns:xsd="http://www.w3.org/2001/XMLSchema" xmlns:xs="http://www.w3.org/2001/XMLSchema" xmlns:p="http://schemas.microsoft.com/office/2006/metadata/properties" xmlns:ns2="fe17dac3-f66a-4064-96d9-6e11a38baa64" xmlns:ns3="41d2d1ec-c5b9-49bb-b4d6-9999f845f7de" targetNamespace="http://schemas.microsoft.com/office/2006/metadata/properties" ma:root="true" ma:fieldsID="81f1d38f432ed448d78d7341d7ad9e2b" ns2:_="" ns3:_="">
    <xsd:import namespace="fe17dac3-f66a-4064-96d9-6e11a38baa64"/>
    <xsd:import namespace="41d2d1ec-c5b9-49bb-b4d6-9999f845f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dac3-f66a-4064-96d9-6e11a38ba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1ec-c5b9-49bb-b4d6-9999f845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e7c31-ae52-4dfd-a973-69dbdee867e5}" ma:internalName="TaxCatchAll" ma:showField="CatchAllData" ma:web="41d2d1ec-c5b9-49bb-b4d6-9999f845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755AE-7CF2-41BC-972E-3F9376F87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EAF51-E479-4C04-ACF3-A90E4401F449}"/>
</file>

<file path=customXml/itemProps3.xml><?xml version="1.0" encoding="utf-8"?>
<ds:datastoreItem xmlns:ds="http://schemas.openxmlformats.org/officeDocument/2006/customXml" ds:itemID="{779EBC7D-6C05-4FA0-8963-226440EAA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2021-06-23T21:06:00Z</dcterms:modified>
</cp:coreProperties>
</file>